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E6" w:rsidRDefault="003E72E6" w:rsidP="003E72E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60956" w:rsidRDefault="00560956" w:rsidP="00560956">
      <w:pPr>
        <w:tabs>
          <w:tab w:val="left" w:pos="1110"/>
          <w:tab w:val="center" w:pos="4680"/>
        </w:tabs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FD6DC5E" wp14:editId="5FD6DC5F">
            <wp:extent cx="1381125" cy="695325"/>
            <wp:effectExtent l="0" t="0" r="9525" b="9525"/>
            <wp:docPr id="1" name="Picture 1" descr="C:\Users\nancyg.ROCKY_HILL.000\Desktop\Care4Ki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g.ROCKY_HILL.000\Desktop\Care4Kids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38" cy="69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53B3D" w:rsidRDefault="00140663" w:rsidP="00560956">
      <w:pPr>
        <w:tabs>
          <w:tab w:val="left" w:pos="1110"/>
          <w:tab w:val="center" w:pos="4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Union </w:t>
      </w:r>
      <w:r w:rsidR="001B537A">
        <w:rPr>
          <w:b/>
          <w:sz w:val="28"/>
          <w:szCs w:val="28"/>
        </w:rPr>
        <w:t xml:space="preserve">Dues Deduction </w:t>
      </w:r>
      <w:r w:rsidR="001B537A" w:rsidRPr="003E72E6">
        <w:rPr>
          <w:b/>
          <w:sz w:val="28"/>
          <w:szCs w:val="28"/>
        </w:rPr>
        <w:t>Re</w:t>
      </w:r>
      <w:r w:rsidR="001B537A">
        <w:rPr>
          <w:b/>
          <w:sz w:val="28"/>
          <w:szCs w:val="28"/>
        </w:rPr>
        <w:t>imbursement</w:t>
      </w:r>
      <w:r w:rsidR="003E72E6" w:rsidRPr="003E72E6">
        <w:rPr>
          <w:b/>
          <w:sz w:val="28"/>
          <w:szCs w:val="28"/>
        </w:rPr>
        <w:t xml:space="preserve"> Payment FAQ’s</w:t>
      </w:r>
    </w:p>
    <w:p w:rsidR="00560956" w:rsidRDefault="00560956" w:rsidP="00560956">
      <w:pPr>
        <w:tabs>
          <w:tab w:val="left" w:pos="1110"/>
          <w:tab w:val="center" w:pos="4680"/>
        </w:tabs>
        <w:jc w:val="center"/>
        <w:rPr>
          <w:b/>
          <w:sz w:val="28"/>
          <w:szCs w:val="28"/>
        </w:rPr>
      </w:pPr>
    </w:p>
    <w:p w:rsidR="003E72E6" w:rsidRDefault="003E72E6" w:rsidP="00CE547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E547A">
        <w:rPr>
          <w:b/>
          <w:sz w:val="24"/>
          <w:szCs w:val="24"/>
        </w:rPr>
        <w:t xml:space="preserve">Q. </w:t>
      </w:r>
      <w:r w:rsidR="009D0091" w:rsidRPr="00CE547A">
        <w:rPr>
          <w:b/>
          <w:sz w:val="24"/>
          <w:szCs w:val="24"/>
        </w:rPr>
        <w:t>Why did I receive new certificates</w:t>
      </w:r>
      <w:r w:rsidRPr="00CE547A">
        <w:rPr>
          <w:b/>
          <w:sz w:val="24"/>
          <w:szCs w:val="24"/>
        </w:rPr>
        <w:t>?</w:t>
      </w:r>
    </w:p>
    <w:p w:rsidR="00560956" w:rsidRPr="00CE547A" w:rsidRDefault="00560956" w:rsidP="00560956">
      <w:pPr>
        <w:pStyle w:val="ListParagraph"/>
        <w:rPr>
          <w:b/>
          <w:sz w:val="24"/>
          <w:szCs w:val="24"/>
        </w:rPr>
      </w:pPr>
    </w:p>
    <w:p w:rsidR="003E72E6" w:rsidRPr="00560956" w:rsidRDefault="003E72E6" w:rsidP="00962F2B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560956">
        <w:rPr>
          <w:i/>
          <w:sz w:val="24"/>
          <w:szCs w:val="24"/>
        </w:rPr>
        <w:t xml:space="preserve">Care 4 Kids </w:t>
      </w:r>
      <w:r w:rsidR="009D0091" w:rsidRPr="00560956">
        <w:rPr>
          <w:i/>
          <w:sz w:val="24"/>
          <w:szCs w:val="24"/>
        </w:rPr>
        <w:t xml:space="preserve">computer system upgrades </w:t>
      </w:r>
      <w:r w:rsidR="007845F3" w:rsidRPr="00560956">
        <w:rPr>
          <w:i/>
          <w:sz w:val="24"/>
          <w:szCs w:val="24"/>
        </w:rPr>
        <w:t xml:space="preserve">have been completed to </w:t>
      </w:r>
      <w:r w:rsidR="009D0091" w:rsidRPr="00560956">
        <w:rPr>
          <w:i/>
          <w:sz w:val="24"/>
          <w:szCs w:val="24"/>
        </w:rPr>
        <w:t xml:space="preserve">allow for payments to be issued at the 2017 reimbursement rates. For home based providers this includes a reduction of 1.5%. </w:t>
      </w:r>
    </w:p>
    <w:p w:rsidR="00962F2B" w:rsidRPr="00962F2B" w:rsidRDefault="00962F2B" w:rsidP="00962F2B">
      <w:pPr>
        <w:pStyle w:val="ListParagraph"/>
        <w:rPr>
          <w:sz w:val="24"/>
          <w:szCs w:val="24"/>
        </w:rPr>
      </w:pPr>
    </w:p>
    <w:p w:rsidR="003E72E6" w:rsidRDefault="003E72E6" w:rsidP="00CE547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E547A">
        <w:rPr>
          <w:b/>
          <w:sz w:val="24"/>
          <w:szCs w:val="24"/>
        </w:rPr>
        <w:t xml:space="preserve">Q. </w:t>
      </w:r>
      <w:r w:rsidR="009D0091" w:rsidRPr="00CE547A">
        <w:rPr>
          <w:b/>
          <w:sz w:val="24"/>
          <w:szCs w:val="24"/>
        </w:rPr>
        <w:t>Why does my certificate reflect 1.5% less than the reimbursement rate</w:t>
      </w:r>
      <w:r w:rsidRPr="00CE547A">
        <w:rPr>
          <w:b/>
          <w:sz w:val="24"/>
          <w:szCs w:val="24"/>
        </w:rPr>
        <w:t>?</w:t>
      </w:r>
    </w:p>
    <w:p w:rsidR="00560956" w:rsidRPr="00560956" w:rsidRDefault="00560956" w:rsidP="00560956">
      <w:pPr>
        <w:pStyle w:val="ListParagraph"/>
        <w:rPr>
          <w:b/>
          <w:sz w:val="24"/>
          <w:szCs w:val="24"/>
        </w:rPr>
      </w:pPr>
    </w:p>
    <w:p w:rsidR="0061716B" w:rsidRPr="00560956" w:rsidRDefault="0061716B" w:rsidP="00962F2B">
      <w:pPr>
        <w:pStyle w:val="ListParagraph"/>
        <w:numPr>
          <w:ilvl w:val="0"/>
          <w:numId w:val="3"/>
        </w:numPr>
        <w:rPr>
          <w:i/>
          <w:sz w:val="24"/>
          <w:szCs w:val="24"/>
        </w:rPr>
      </w:pPr>
      <w:r w:rsidRPr="00560956">
        <w:rPr>
          <w:i/>
          <w:sz w:val="24"/>
          <w:szCs w:val="24"/>
        </w:rPr>
        <w:t>This allows for the deduction of union dues for home based providers</w:t>
      </w:r>
    </w:p>
    <w:p w:rsidR="00962F2B" w:rsidRPr="00962F2B" w:rsidRDefault="00962F2B" w:rsidP="00962F2B">
      <w:pPr>
        <w:pStyle w:val="ListParagraph"/>
        <w:rPr>
          <w:sz w:val="24"/>
          <w:szCs w:val="24"/>
        </w:rPr>
      </w:pPr>
    </w:p>
    <w:p w:rsidR="003E72E6" w:rsidRDefault="005E2977" w:rsidP="0061716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1716B">
        <w:rPr>
          <w:b/>
          <w:sz w:val="24"/>
          <w:szCs w:val="24"/>
        </w:rPr>
        <w:t xml:space="preserve">Q. How </w:t>
      </w:r>
      <w:r w:rsidR="009D0091" w:rsidRPr="0061716B">
        <w:rPr>
          <w:b/>
          <w:sz w:val="24"/>
          <w:szCs w:val="24"/>
        </w:rPr>
        <w:t>is the 1.5% calculated using the 2017 reimbursement rates</w:t>
      </w:r>
      <w:r w:rsidRPr="0061716B">
        <w:rPr>
          <w:b/>
          <w:sz w:val="24"/>
          <w:szCs w:val="24"/>
        </w:rPr>
        <w:t>?</w:t>
      </w:r>
    </w:p>
    <w:p w:rsidR="00560956" w:rsidRPr="0061716B" w:rsidRDefault="00560956" w:rsidP="00560956">
      <w:pPr>
        <w:pStyle w:val="ListParagraph"/>
        <w:rPr>
          <w:b/>
          <w:sz w:val="24"/>
          <w:szCs w:val="24"/>
        </w:rPr>
      </w:pPr>
    </w:p>
    <w:p w:rsidR="005E2977" w:rsidRPr="00560956" w:rsidRDefault="009D0091" w:rsidP="00962F2B">
      <w:pPr>
        <w:pStyle w:val="ListParagraph"/>
        <w:numPr>
          <w:ilvl w:val="0"/>
          <w:numId w:val="4"/>
        </w:numPr>
        <w:rPr>
          <w:i/>
          <w:sz w:val="24"/>
          <w:szCs w:val="24"/>
        </w:rPr>
      </w:pPr>
      <w:r w:rsidRPr="00560956">
        <w:rPr>
          <w:i/>
          <w:sz w:val="24"/>
          <w:szCs w:val="24"/>
        </w:rPr>
        <w:t xml:space="preserve">1.5% is subtracted from the 2017 weekly reimbursement rate rounded down to the </w:t>
      </w:r>
      <w:r w:rsidR="007845F3" w:rsidRPr="00560956">
        <w:rPr>
          <w:i/>
          <w:sz w:val="24"/>
          <w:szCs w:val="24"/>
        </w:rPr>
        <w:t xml:space="preserve">next whole </w:t>
      </w:r>
      <w:r w:rsidRPr="00560956">
        <w:rPr>
          <w:i/>
          <w:sz w:val="24"/>
          <w:szCs w:val="24"/>
        </w:rPr>
        <w:t xml:space="preserve">dollar due to </w:t>
      </w:r>
      <w:r w:rsidR="00140663" w:rsidRPr="00560956">
        <w:rPr>
          <w:i/>
          <w:sz w:val="24"/>
          <w:szCs w:val="24"/>
        </w:rPr>
        <w:t xml:space="preserve">computer </w:t>
      </w:r>
      <w:r w:rsidRPr="00560956">
        <w:rPr>
          <w:i/>
          <w:sz w:val="24"/>
          <w:szCs w:val="24"/>
        </w:rPr>
        <w:t>system limitations. This amount is multiplied by 4.3 to equal the monthly reimbursement rate.</w:t>
      </w:r>
    </w:p>
    <w:p w:rsidR="00962F2B" w:rsidRPr="00962F2B" w:rsidRDefault="00962F2B" w:rsidP="00962F2B">
      <w:pPr>
        <w:pStyle w:val="ListParagraph"/>
        <w:rPr>
          <w:sz w:val="24"/>
          <w:szCs w:val="24"/>
        </w:rPr>
      </w:pPr>
    </w:p>
    <w:p w:rsidR="000F0DA2" w:rsidRDefault="000F0DA2" w:rsidP="000F0DA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810F8">
        <w:rPr>
          <w:b/>
          <w:sz w:val="24"/>
          <w:szCs w:val="24"/>
        </w:rPr>
        <w:t>Q. What if too much is withheld in union dues?</w:t>
      </w:r>
    </w:p>
    <w:p w:rsidR="00560956" w:rsidRPr="00560956" w:rsidRDefault="00560956" w:rsidP="00560956">
      <w:pPr>
        <w:pStyle w:val="ListParagraph"/>
        <w:rPr>
          <w:b/>
          <w:sz w:val="24"/>
          <w:szCs w:val="24"/>
        </w:rPr>
      </w:pPr>
    </w:p>
    <w:p w:rsidR="000F0DA2" w:rsidRPr="00560956" w:rsidRDefault="000F0DA2" w:rsidP="00962F2B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 w:rsidRPr="00560956">
        <w:rPr>
          <w:i/>
          <w:sz w:val="24"/>
          <w:szCs w:val="24"/>
        </w:rPr>
        <w:t>If you are a member of the union whose dues are less than what was deducted</w:t>
      </w:r>
      <w:r w:rsidR="0061716B" w:rsidRPr="00560956">
        <w:rPr>
          <w:i/>
          <w:sz w:val="24"/>
          <w:szCs w:val="24"/>
        </w:rPr>
        <w:t>,</w:t>
      </w:r>
      <w:r w:rsidRPr="00560956">
        <w:rPr>
          <w:i/>
          <w:sz w:val="24"/>
          <w:szCs w:val="24"/>
        </w:rPr>
        <w:t xml:space="preserve"> the balance will be reimbursed to you in the following month.</w:t>
      </w:r>
    </w:p>
    <w:p w:rsidR="00962F2B" w:rsidRPr="00962F2B" w:rsidRDefault="00962F2B" w:rsidP="00962F2B">
      <w:pPr>
        <w:pStyle w:val="ListParagraph"/>
        <w:rPr>
          <w:sz w:val="24"/>
          <w:szCs w:val="24"/>
        </w:rPr>
      </w:pPr>
    </w:p>
    <w:p w:rsidR="00980D4F" w:rsidRDefault="00980D4F" w:rsidP="00CE547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E547A">
        <w:rPr>
          <w:b/>
          <w:sz w:val="24"/>
          <w:szCs w:val="24"/>
        </w:rPr>
        <w:t xml:space="preserve">Q. </w:t>
      </w:r>
      <w:r w:rsidR="0061716B">
        <w:rPr>
          <w:b/>
          <w:sz w:val="24"/>
          <w:szCs w:val="24"/>
        </w:rPr>
        <w:t xml:space="preserve">What if I </w:t>
      </w:r>
      <w:r w:rsidR="00962F2B">
        <w:rPr>
          <w:b/>
          <w:sz w:val="24"/>
          <w:szCs w:val="24"/>
        </w:rPr>
        <w:t>am</w:t>
      </w:r>
      <w:r w:rsidR="001B537A" w:rsidRPr="00CE547A">
        <w:rPr>
          <w:b/>
          <w:sz w:val="24"/>
          <w:szCs w:val="24"/>
        </w:rPr>
        <w:t xml:space="preserve"> </w:t>
      </w:r>
      <w:r w:rsidR="0061716B">
        <w:rPr>
          <w:b/>
          <w:sz w:val="24"/>
          <w:szCs w:val="24"/>
        </w:rPr>
        <w:t xml:space="preserve">not </w:t>
      </w:r>
      <w:r w:rsidR="001B537A" w:rsidRPr="00CE547A">
        <w:rPr>
          <w:b/>
          <w:sz w:val="24"/>
          <w:szCs w:val="24"/>
        </w:rPr>
        <w:t>a union member</w:t>
      </w:r>
      <w:r w:rsidRPr="00CE547A">
        <w:rPr>
          <w:b/>
          <w:sz w:val="24"/>
          <w:szCs w:val="24"/>
        </w:rPr>
        <w:t>?</w:t>
      </w:r>
    </w:p>
    <w:p w:rsidR="00560956" w:rsidRPr="00CE547A" w:rsidRDefault="00560956" w:rsidP="00560956">
      <w:pPr>
        <w:pStyle w:val="ListParagraph"/>
        <w:rPr>
          <w:b/>
          <w:sz w:val="24"/>
          <w:szCs w:val="24"/>
        </w:rPr>
      </w:pPr>
    </w:p>
    <w:p w:rsidR="00FE07AB" w:rsidRPr="00560956" w:rsidRDefault="001B537A" w:rsidP="00962F2B">
      <w:pPr>
        <w:pStyle w:val="ListParagraph"/>
        <w:numPr>
          <w:ilvl w:val="0"/>
          <w:numId w:val="6"/>
        </w:numPr>
        <w:rPr>
          <w:i/>
          <w:sz w:val="24"/>
          <w:szCs w:val="24"/>
        </w:rPr>
      </w:pPr>
      <w:r w:rsidRPr="00560956">
        <w:rPr>
          <w:i/>
          <w:sz w:val="24"/>
          <w:szCs w:val="24"/>
        </w:rPr>
        <w:t>Any amount withheld will be reimbursed to you in the following month.</w:t>
      </w:r>
    </w:p>
    <w:p w:rsidR="00962F2B" w:rsidRPr="00962F2B" w:rsidRDefault="00962F2B" w:rsidP="00962F2B">
      <w:pPr>
        <w:pStyle w:val="ListParagraph"/>
        <w:rPr>
          <w:sz w:val="24"/>
          <w:szCs w:val="24"/>
        </w:rPr>
      </w:pPr>
    </w:p>
    <w:p w:rsidR="007845F3" w:rsidRDefault="007845F3" w:rsidP="00CE547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E547A">
        <w:rPr>
          <w:b/>
          <w:sz w:val="24"/>
          <w:szCs w:val="24"/>
        </w:rPr>
        <w:t>Q. Is there any action I need to take?</w:t>
      </w:r>
    </w:p>
    <w:p w:rsidR="00560956" w:rsidRPr="00CE547A" w:rsidRDefault="00560956" w:rsidP="00560956">
      <w:pPr>
        <w:pStyle w:val="ListParagraph"/>
        <w:rPr>
          <w:b/>
          <w:sz w:val="24"/>
          <w:szCs w:val="24"/>
        </w:rPr>
      </w:pPr>
    </w:p>
    <w:p w:rsidR="00560956" w:rsidRPr="00560956" w:rsidRDefault="007845F3" w:rsidP="00560956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560956">
        <w:rPr>
          <w:i/>
          <w:sz w:val="24"/>
          <w:szCs w:val="24"/>
        </w:rPr>
        <w:t xml:space="preserve">No, there is no action required for families or providers.       </w:t>
      </w:r>
    </w:p>
    <w:p w:rsidR="00560956" w:rsidRPr="00560956" w:rsidRDefault="00560956" w:rsidP="00560956">
      <w:pPr>
        <w:rPr>
          <w:i/>
        </w:rPr>
      </w:pPr>
    </w:p>
    <w:p w:rsidR="00962F2B" w:rsidRPr="00962F2B" w:rsidRDefault="00962F2B" w:rsidP="00962F2B">
      <w:pPr>
        <w:pStyle w:val="ListParagraph"/>
        <w:rPr>
          <w:sz w:val="24"/>
          <w:szCs w:val="24"/>
        </w:rPr>
      </w:pPr>
    </w:p>
    <w:p w:rsidR="007845F3" w:rsidRDefault="007845F3" w:rsidP="00CE547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E547A">
        <w:rPr>
          <w:b/>
          <w:sz w:val="24"/>
          <w:szCs w:val="24"/>
        </w:rPr>
        <w:t>Q. How will I receive my dues deduction reimbursement payment?</w:t>
      </w:r>
    </w:p>
    <w:p w:rsidR="00560956" w:rsidRPr="00CE547A" w:rsidRDefault="00560956" w:rsidP="00560956">
      <w:pPr>
        <w:pStyle w:val="ListParagraph"/>
        <w:rPr>
          <w:b/>
          <w:sz w:val="24"/>
          <w:szCs w:val="24"/>
        </w:rPr>
      </w:pPr>
    </w:p>
    <w:p w:rsidR="007845F3" w:rsidRPr="00560956" w:rsidRDefault="0061716B" w:rsidP="00962F2B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 w:rsidRPr="00560956">
        <w:rPr>
          <w:i/>
          <w:sz w:val="24"/>
          <w:szCs w:val="24"/>
        </w:rPr>
        <w:t>Reimbursements</w:t>
      </w:r>
      <w:r w:rsidR="007845F3" w:rsidRPr="00560956">
        <w:rPr>
          <w:i/>
          <w:sz w:val="24"/>
          <w:szCs w:val="24"/>
        </w:rPr>
        <w:t xml:space="preserve"> will be made using </w:t>
      </w:r>
      <w:r w:rsidRPr="00560956">
        <w:rPr>
          <w:i/>
          <w:sz w:val="24"/>
          <w:szCs w:val="24"/>
        </w:rPr>
        <w:t xml:space="preserve">the same </w:t>
      </w:r>
      <w:r w:rsidR="007845F3" w:rsidRPr="00560956">
        <w:rPr>
          <w:i/>
          <w:sz w:val="24"/>
          <w:szCs w:val="24"/>
        </w:rPr>
        <w:t xml:space="preserve">method </w:t>
      </w:r>
      <w:r w:rsidRPr="00560956">
        <w:rPr>
          <w:i/>
          <w:sz w:val="24"/>
          <w:szCs w:val="24"/>
        </w:rPr>
        <w:t xml:space="preserve">that you have chosen for your monthly payments.  </w:t>
      </w:r>
      <w:r w:rsidR="007845F3" w:rsidRPr="00560956">
        <w:rPr>
          <w:i/>
          <w:sz w:val="24"/>
          <w:szCs w:val="24"/>
        </w:rPr>
        <w:t xml:space="preserve">  </w:t>
      </w:r>
    </w:p>
    <w:p w:rsidR="00560956" w:rsidRDefault="00560956" w:rsidP="00560956">
      <w:pPr>
        <w:pStyle w:val="ListParagraph"/>
        <w:ind w:left="1080"/>
        <w:rPr>
          <w:sz w:val="24"/>
          <w:szCs w:val="24"/>
        </w:rPr>
      </w:pPr>
    </w:p>
    <w:p w:rsidR="00560956" w:rsidRDefault="00560956" w:rsidP="0056095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60956">
        <w:rPr>
          <w:b/>
          <w:sz w:val="24"/>
          <w:szCs w:val="24"/>
        </w:rPr>
        <w:t>Q. Do I need to submit an invoice for the dues deduction reimbursement?</w:t>
      </w:r>
    </w:p>
    <w:p w:rsidR="00560956" w:rsidRPr="00560956" w:rsidRDefault="00560956" w:rsidP="00560956">
      <w:pPr>
        <w:pStyle w:val="ListParagraph"/>
        <w:rPr>
          <w:b/>
          <w:sz w:val="24"/>
          <w:szCs w:val="24"/>
        </w:rPr>
      </w:pPr>
    </w:p>
    <w:p w:rsidR="00560956" w:rsidRPr="00560956" w:rsidRDefault="00560956" w:rsidP="00560956">
      <w:pPr>
        <w:pStyle w:val="ListParagraph"/>
        <w:numPr>
          <w:ilvl w:val="0"/>
          <w:numId w:val="9"/>
        </w:numPr>
        <w:rPr>
          <w:i/>
          <w:sz w:val="24"/>
          <w:szCs w:val="24"/>
        </w:rPr>
      </w:pPr>
      <w:r w:rsidRPr="00560956">
        <w:rPr>
          <w:i/>
          <w:sz w:val="24"/>
          <w:szCs w:val="24"/>
        </w:rPr>
        <w:t>No, all reimbursements will be made automatically by Care 4 Kids in the following month your invoice was paid.</w:t>
      </w:r>
    </w:p>
    <w:p w:rsidR="00962F2B" w:rsidRPr="00962F2B" w:rsidRDefault="00962F2B" w:rsidP="00962F2B">
      <w:pPr>
        <w:pStyle w:val="ListParagraph"/>
        <w:rPr>
          <w:sz w:val="24"/>
          <w:szCs w:val="24"/>
        </w:rPr>
      </w:pPr>
    </w:p>
    <w:p w:rsidR="003E72E6" w:rsidRPr="00560956" w:rsidRDefault="00140663" w:rsidP="007845F3">
      <w:pPr>
        <w:rPr>
          <w:b/>
          <w:i/>
          <w:sz w:val="28"/>
          <w:szCs w:val="28"/>
        </w:rPr>
      </w:pPr>
      <w:r w:rsidRPr="00560956">
        <w:rPr>
          <w:b/>
          <w:i/>
          <w:sz w:val="24"/>
          <w:szCs w:val="24"/>
        </w:rPr>
        <w:t>Each month w</w:t>
      </w:r>
      <w:r w:rsidR="008950B2" w:rsidRPr="00560956">
        <w:rPr>
          <w:b/>
          <w:i/>
          <w:sz w:val="24"/>
          <w:szCs w:val="24"/>
        </w:rPr>
        <w:t xml:space="preserve">e will update the Processing Status Page on our website with the </w:t>
      </w:r>
      <w:r w:rsidRPr="00560956">
        <w:rPr>
          <w:b/>
          <w:i/>
          <w:sz w:val="24"/>
          <w:szCs w:val="24"/>
        </w:rPr>
        <w:t xml:space="preserve">union </w:t>
      </w:r>
      <w:r w:rsidR="001B537A" w:rsidRPr="00560956">
        <w:rPr>
          <w:b/>
          <w:i/>
          <w:sz w:val="24"/>
          <w:szCs w:val="24"/>
        </w:rPr>
        <w:t xml:space="preserve">dues deduction reimbursement </w:t>
      </w:r>
      <w:r w:rsidR="008950B2" w:rsidRPr="00560956">
        <w:rPr>
          <w:b/>
          <w:i/>
          <w:sz w:val="24"/>
          <w:szCs w:val="24"/>
        </w:rPr>
        <w:t>dates.</w:t>
      </w:r>
    </w:p>
    <w:sectPr w:rsidR="003E72E6" w:rsidRPr="00560956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B1" w:rsidRDefault="00572DB1" w:rsidP="001020C6">
      <w:pPr>
        <w:spacing w:after="0" w:line="240" w:lineRule="auto"/>
      </w:pPr>
      <w:r>
        <w:separator/>
      </w:r>
    </w:p>
  </w:endnote>
  <w:endnote w:type="continuationSeparator" w:id="0">
    <w:p w:rsidR="00572DB1" w:rsidRDefault="00572DB1" w:rsidP="0010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B1" w:rsidRDefault="00572DB1" w:rsidP="001020C6">
      <w:pPr>
        <w:spacing w:after="0" w:line="240" w:lineRule="auto"/>
      </w:pPr>
      <w:r>
        <w:separator/>
      </w:r>
    </w:p>
  </w:footnote>
  <w:footnote w:type="continuationSeparator" w:id="0">
    <w:p w:rsidR="00572DB1" w:rsidRDefault="00572DB1" w:rsidP="0010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0C6" w:rsidRDefault="001020C6">
    <w:pPr>
      <w:pStyle w:val="Header"/>
    </w:pPr>
    <w:r>
      <w:rPr>
        <w:noProof/>
      </w:rPr>
      <w:drawing>
        <wp:inline distT="0" distB="0" distL="0" distR="0" wp14:anchorId="5FD6DC65" wp14:editId="5FD6DC66">
          <wp:extent cx="1647825" cy="666750"/>
          <wp:effectExtent l="0" t="0" r="0" b="0"/>
          <wp:docPr id="2" name="Picture 2" descr="Care4Kids_CMYK-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re4Kids_CMYK-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C21"/>
    <w:multiLevelType w:val="hybridMultilevel"/>
    <w:tmpl w:val="BC605416"/>
    <w:lvl w:ilvl="0" w:tplc="6B46B6E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949E5"/>
    <w:multiLevelType w:val="hybridMultilevel"/>
    <w:tmpl w:val="C3089BB4"/>
    <w:lvl w:ilvl="0" w:tplc="94C8534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1317C1"/>
    <w:multiLevelType w:val="hybridMultilevel"/>
    <w:tmpl w:val="70A26CFE"/>
    <w:lvl w:ilvl="0" w:tplc="59187D9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A01800"/>
    <w:multiLevelType w:val="hybridMultilevel"/>
    <w:tmpl w:val="5C965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E69B4"/>
    <w:multiLevelType w:val="hybridMultilevel"/>
    <w:tmpl w:val="07EA0190"/>
    <w:lvl w:ilvl="0" w:tplc="862CEF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23644F"/>
    <w:multiLevelType w:val="hybridMultilevel"/>
    <w:tmpl w:val="F790D2D4"/>
    <w:lvl w:ilvl="0" w:tplc="2F8096B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B62E12"/>
    <w:multiLevelType w:val="hybridMultilevel"/>
    <w:tmpl w:val="38D21ADA"/>
    <w:lvl w:ilvl="0" w:tplc="A89E4F1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656520"/>
    <w:multiLevelType w:val="hybridMultilevel"/>
    <w:tmpl w:val="14D47226"/>
    <w:lvl w:ilvl="0" w:tplc="2D4E85B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681CB1"/>
    <w:multiLevelType w:val="hybridMultilevel"/>
    <w:tmpl w:val="E7403470"/>
    <w:lvl w:ilvl="0" w:tplc="B8E82DF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E6"/>
    <w:rsid w:val="000F0DA2"/>
    <w:rsid w:val="001020C6"/>
    <w:rsid w:val="00136396"/>
    <w:rsid w:val="00140663"/>
    <w:rsid w:val="001B537A"/>
    <w:rsid w:val="002D5B8F"/>
    <w:rsid w:val="00301E56"/>
    <w:rsid w:val="003363CA"/>
    <w:rsid w:val="0036359E"/>
    <w:rsid w:val="003E72E6"/>
    <w:rsid w:val="00560956"/>
    <w:rsid w:val="00572DB1"/>
    <w:rsid w:val="005A6FB5"/>
    <w:rsid w:val="005E2977"/>
    <w:rsid w:val="00616D85"/>
    <w:rsid w:val="0061716B"/>
    <w:rsid w:val="00623AFD"/>
    <w:rsid w:val="006429DF"/>
    <w:rsid w:val="007845F3"/>
    <w:rsid w:val="007A54D5"/>
    <w:rsid w:val="007D6D61"/>
    <w:rsid w:val="00853B3D"/>
    <w:rsid w:val="008950B2"/>
    <w:rsid w:val="008D5B2F"/>
    <w:rsid w:val="008F524C"/>
    <w:rsid w:val="00946DA1"/>
    <w:rsid w:val="00962F2B"/>
    <w:rsid w:val="00980D4F"/>
    <w:rsid w:val="009D0091"/>
    <w:rsid w:val="00A34D15"/>
    <w:rsid w:val="00A35231"/>
    <w:rsid w:val="00B42CEB"/>
    <w:rsid w:val="00C50405"/>
    <w:rsid w:val="00C77E4B"/>
    <w:rsid w:val="00CE547A"/>
    <w:rsid w:val="00DB2503"/>
    <w:rsid w:val="00E15B6C"/>
    <w:rsid w:val="00E54C72"/>
    <w:rsid w:val="00EC013D"/>
    <w:rsid w:val="00F17C9E"/>
    <w:rsid w:val="00F80B89"/>
    <w:rsid w:val="00F87F98"/>
    <w:rsid w:val="00FE07AB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C6"/>
  </w:style>
  <w:style w:type="paragraph" w:styleId="Footer">
    <w:name w:val="footer"/>
    <w:basedOn w:val="Normal"/>
    <w:link w:val="FooterChar"/>
    <w:uiPriority w:val="99"/>
    <w:unhideWhenUsed/>
    <w:rsid w:val="00102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C6"/>
  </w:style>
  <w:style w:type="character" w:styleId="CommentReference">
    <w:name w:val="annotation reference"/>
    <w:basedOn w:val="DefaultParagraphFont"/>
    <w:uiPriority w:val="99"/>
    <w:semiHidden/>
    <w:unhideWhenUsed/>
    <w:rsid w:val="000F0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D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D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DA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F0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C6"/>
  </w:style>
  <w:style w:type="paragraph" w:styleId="Footer">
    <w:name w:val="footer"/>
    <w:basedOn w:val="Normal"/>
    <w:link w:val="FooterChar"/>
    <w:uiPriority w:val="99"/>
    <w:unhideWhenUsed/>
    <w:rsid w:val="00102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C6"/>
  </w:style>
  <w:style w:type="character" w:styleId="CommentReference">
    <w:name w:val="annotation reference"/>
    <w:basedOn w:val="DefaultParagraphFont"/>
    <w:uiPriority w:val="99"/>
    <w:semiHidden/>
    <w:unhideWhenUsed/>
    <w:rsid w:val="000F0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D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D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DA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F0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5AE1E60318443B1FFB91E32D5571C" ma:contentTypeVersion="1" ma:contentTypeDescription="Create a new document." ma:contentTypeScope="" ma:versionID="779be44abf26b80dc2587023deba8a03">
  <xsd:schema xmlns:xsd="http://www.w3.org/2001/XMLSchema" xmlns:xs="http://www.w3.org/2001/XMLSchema" xmlns:p="http://schemas.microsoft.com/office/2006/metadata/properties" xmlns:ns2="da19114b-5042-4218-a5c5-06b7a4b2ff64" targetNamespace="http://schemas.microsoft.com/office/2006/metadata/properties" ma:root="true" ma:fieldsID="92e4a30b13c6524032425b2226accd73" ns2:_="">
    <xsd:import namespace="da19114b-5042-4218-a5c5-06b7a4b2ff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9114b-5042-4218-a5c5-06b7a4b2ff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19114b-5042-4218-a5c5-06b7a4b2ff64">QM47MJC5CEYJ-75-304</_dlc_DocId>
    <_dlc_DocIdUrl xmlns="da19114b-5042-4218-a5c5-06b7a4b2ff64">
      <Url>http://mspointapp2013/callcenters/care4kids/_layouts/15/DocIdRedir.aspx?ID=QM47MJC5CEYJ-75-304</Url>
      <Description>QM47MJC5CEYJ-75-304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4819-8C7D-40FA-BB0B-5AF777E1CF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165BE36-CEEA-4F34-834B-CD50B65FB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9114b-5042-4218-a5c5-06b7a4b2f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0362C-7F3C-476E-81C6-2D372E6017BA}">
  <ds:schemaRefs>
    <ds:schemaRef ds:uri="http://schemas.microsoft.com/office/2006/metadata/properties"/>
    <ds:schemaRef ds:uri="http://schemas.microsoft.com/office/infopath/2007/PartnerControls"/>
    <ds:schemaRef ds:uri="da19114b-5042-4218-a5c5-06b7a4b2ff64"/>
  </ds:schemaRefs>
</ds:datastoreItem>
</file>

<file path=customXml/itemProps4.xml><?xml version="1.0" encoding="utf-8"?>
<ds:datastoreItem xmlns:ds="http://schemas.openxmlformats.org/officeDocument/2006/customXml" ds:itemID="{22B6CD78-19E1-46D5-9AAB-404BF6672B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2BB761-5318-4CA6-9C2D-E0D209C0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UWC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Lungren, Cheri</dc:creator>
  <cp:lastModifiedBy>Grant, Nancy</cp:lastModifiedBy>
  <cp:revision>2</cp:revision>
  <cp:lastPrinted>2014-09-22T17:40:00Z</cp:lastPrinted>
  <dcterms:created xsi:type="dcterms:W3CDTF">2017-04-28T14:17:00Z</dcterms:created>
  <dcterms:modified xsi:type="dcterms:W3CDTF">2017-04-28T14:17:00Z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b09fd182-1aba-48be-af04-58c0aa8a63f1</vt:lpwstr>
  </property>
  <property fmtid="{D5CDD505-2E9C-101B-9397-08002B2CF9AE}" pid="3" name="ContentTypeId">
    <vt:lpwstr>0x010100A4B5AE1E60318443B1FFB91E32D5571C</vt:lpwstr>
  </property>
</Properties>
</file>